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CA" w:rsidRPr="00EB46CA" w:rsidRDefault="00EB46CA">
      <w:pPr>
        <w:rPr>
          <w:b/>
          <w:sz w:val="32"/>
          <w:szCs w:val="32"/>
        </w:rPr>
      </w:pPr>
      <w:r w:rsidRPr="00EB46CA">
        <w:rPr>
          <w:b/>
          <w:sz w:val="32"/>
          <w:szCs w:val="32"/>
        </w:rPr>
        <w:t xml:space="preserve">Magnet </w:t>
      </w:r>
      <w:proofErr w:type="spellStart"/>
      <w:r w:rsidRPr="00EB46CA">
        <w:rPr>
          <w:b/>
          <w:sz w:val="32"/>
          <w:szCs w:val="32"/>
        </w:rPr>
        <w:t>Biochem</w:t>
      </w:r>
      <w:proofErr w:type="spellEnd"/>
      <w:r w:rsidRPr="00EB46CA">
        <w:rPr>
          <w:b/>
          <w:sz w:val="32"/>
          <w:szCs w:val="32"/>
        </w:rPr>
        <w:tab/>
      </w:r>
      <w:r w:rsidRPr="00EB46CA">
        <w:rPr>
          <w:b/>
          <w:sz w:val="32"/>
          <w:szCs w:val="32"/>
        </w:rPr>
        <w:tab/>
      </w:r>
      <w:r w:rsidRPr="00EB46CA">
        <w:rPr>
          <w:b/>
          <w:sz w:val="32"/>
          <w:szCs w:val="32"/>
        </w:rPr>
        <w:tab/>
      </w:r>
      <w:r>
        <w:rPr>
          <w:b/>
          <w:sz w:val="32"/>
          <w:szCs w:val="32"/>
        </w:rPr>
        <w:t>Name_______________________ # _____</w:t>
      </w:r>
    </w:p>
    <w:p w:rsidR="009D59BD" w:rsidRDefault="00363EA6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Review: Unit 4</w:t>
      </w:r>
      <w:r w:rsidR="00F819F3" w:rsidRPr="009C5614">
        <w:rPr>
          <w:b/>
          <w:sz w:val="32"/>
          <w:szCs w:val="32"/>
          <w:u w:val="single"/>
        </w:rPr>
        <w:t xml:space="preserve"> Test</w:t>
      </w:r>
      <w:r w:rsidR="009C5614">
        <w:rPr>
          <w:b/>
          <w:sz w:val="32"/>
          <w:szCs w:val="32"/>
        </w:rPr>
        <w:t xml:space="preserve"> </w:t>
      </w:r>
    </w:p>
    <w:p w:rsidR="00EB46CA" w:rsidRDefault="00EB46CA">
      <w:pPr>
        <w:rPr>
          <w:b/>
          <w:sz w:val="28"/>
          <w:szCs w:val="28"/>
        </w:rPr>
      </w:pPr>
    </w:p>
    <w:p w:rsidR="00E90FAF" w:rsidRPr="009C5614" w:rsidRDefault="00E90FAF">
      <w:pPr>
        <w:rPr>
          <w:b/>
          <w:sz w:val="28"/>
          <w:szCs w:val="28"/>
        </w:rPr>
      </w:pPr>
    </w:p>
    <w:p w:rsidR="00F819F3" w:rsidRDefault="00F819F3" w:rsidP="005E2DFA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36"/>
          <w:szCs w:val="36"/>
        </w:rPr>
      </w:pPr>
      <w:r w:rsidRPr="00EB46CA">
        <w:rPr>
          <w:rFonts w:ascii="Calibri" w:eastAsia="Times New Roman" w:hAnsi="Calibri" w:cs="Tahoma"/>
          <w:b/>
          <w:iCs/>
          <w:sz w:val="36"/>
          <w:szCs w:val="36"/>
        </w:rPr>
        <w:t>Chapter 14 – Organic Compo</w:t>
      </w:r>
      <w:r w:rsidR="009C5614" w:rsidRPr="00EB46CA">
        <w:rPr>
          <w:rFonts w:ascii="Calibri" w:eastAsia="Times New Roman" w:hAnsi="Calibri" w:cs="Tahoma"/>
          <w:b/>
          <w:iCs/>
          <w:sz w:val="36"/>
          <w:szCs w:val="36"/>
        </w:rPr>
        <w:t>unds with Oxygen and Sulfur</w:t>
      </w:r>
      <w:r w:rsidR="00B62D7D">
        <w:rPr>
          <w:rFonts w:ascii="Calibri" w:eastAsia="Times New Roman" w:hAnsi="Calibri" w:cs="Tahoma"/>
          <w:b/>
          <w:iCs/>
          <w:sz w:val="36"/>
          <w:szCs w:val="36"/>
        </w:rPr>
        <w:t xml:space="preserve"> (Alcohols, Ethers, Thiols)</w:t>
      </w:r>
    </w:p>
    <w:p w:rsidR="00B62D7D" w:rsidRDefault="00B62D7D" w:rsidP="005E2DFA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36"/>
          <w:szCs w:val="36"/>
        </w:rPr>
      </w:pPr>
    </w:p>
    <w:p w:rsidR="00EB46CA" w:rsidRPr="00EB46CA" w:rsidRDefault="00EB46CA" w:rsidP="005E2DFA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36"/>
          <w:szCs w:val="36"/>
        </w:rPr>
      </w:pPr>
      <w:r>
        <w:rPr>
          <w:rFonts w:ascii="Calibri" w:eastAsia="Times New Roman" w:hAnsi="Calibri" w:cs="Tahoma"/>
          <w:b/>
          <w:iCs/>
          <w:sz w:val="36"/>
          <w:szCs w:val="36"/>
        </w:rPr>
        <w:t xml:space="preserve">Chapter 15- Introduction </w:t>
      </w:r>
      <w:r w:rsidR="00363EA6">
        <w:rPr>
          <w:rFonts w:ascii="Calibri" w:eastAsia="Times New Roman" w:hAnsi="Calibri" w:cs="Tahoma"/>
          <w:b/>
          <w:iCs/>
          <w:sz w:val="36"/>
          <w:szCs w:val="36"/>
        </w:rPr>
        <w:t>to Chirality and Stereoisomers (</w:t>
      </w:r>
      <w:r w:rsidR="005E2DFA">
        <w:rPr>
          <w:rFonts w:ascii="Calibri" w:eastAsia="Times New Roman" w:hAnsi="Calibri" w:cs="Tahoma"/>
          <w:b/>
          <w:iCs/>
          <w:sz w:val="36"/>
          <w:szCs w:val="36"/>
        </w:rPr>
        <w:t>*</w:t>
      </w:r>
      <w:r w:rsidR="00363EA6" w:rsidRPr="00363EA6">
        <w:rPr>
          <w:rFonts w:ascii="Calibri" w:eastAsia="Times New Roman" w:hAnsi="Calibri" w:cs="Tahoma"/>
          <w:b/>
          <w:iCs/>
          <w:sz w:val="36"/>
          <w:szCs w:val="36"/>
          <w:u w:val="single"/>
        </w:rPr>
        <w:t>Sections 15.1 and 15.2 only</w:t>
      </w:r>
      <w:r w:rsidR="00363EA6">
        <w:rPr>
          <w:rFonts w:ascii="Calibri" w:eastAsia="Times New Roman" w:hAnsi="Calibri" w:cs="Tahoma"/>
          <w:b/>
          <w:iCs/>
          <w:sz w:val="36"/>
          <w:szCs w:val="36"/>
        </w:rPr>
        <w:t>)</w:t>
      </w:r>
    </w:p>
    <w:p w:rsidR="00EB46CA" w:rsidRDefault="00EB46CA" w:rsidP="00F819F3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28"/>
        </w:rPr>
      </w:pPr>
    </w:p>
    <w:p w:rsidR="00EB46CA" w:rsidRDefault="00EB46CA" w:rsidP="00F819F3">
      <w:pPr>
        <w:spacing w:after="0" w:line="240" w:lineRule="auto"/>
        <w:jc w:val="center"/>
        <w:rPr>
          <w:rFonts w:ascii="Calibri" w:eastAsia="Times New Roman" w:hAnsi="Calibri" w:cs="Tahoma"/>
          <w:iCs/>
          <w:sz w:val="28"/>
        </w:rPr>
      </w:pPr>
    </w:p>
    <w:p w:rsidR="00E90FAF" w:rsidRPr="00F819F3" w:rsidRDefault="00E90FAF" w:rsidP="00F819F3">
      <w:pPr>
        <w:spacing w:after="0" w:line="240" w:lineRule="auto"/>
        <w:jc w:val="center"/>
        <w:rPr>
          <w:rFonts w:ascii="Calibri" w:eastAsia="Times New Roman" w:hAnsi="Calibri" w:cs="Tahoma"/>
          <w:iCs/>
          <w:sz w:val="28"/>
        </w:rPr>
      </w:pPr>
    </w:p>
    <w:p w:rsidR="00F819F3" w:rsidRPr="00902D54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8"/>
          <w:szCs w:val="28"/>
          <w:u w:val="single"/>
        </w:rPr>
      </w:pPr>
      <w:r w:rsidRPr="00902D54">
        <w:rPr>
          <w:rFonts w:ascii="Calibri" w:eastAsia="Times New Roman" w:hAnsi="Calibri" w:cs="Tahoma"/>
          <w:b/>
          <w:i/>
          <w:sz w:val="28"/>
          <w:szCs w:val="28"/>
          <w:u w:val="single"/>
        </w:rPr>
        <w:t>Definitions</w:t>
      </w:r>
      <w:r w:rsidR="00EB46CA" w:rsidRPr="00902D54">
        <w:rPr>
          <w:rFonts w:ascii="Calibri" w:eastAsia="Times New Roman" w:hAnsi="Calibri" w:cs="Tahoma"/>
          <w:b/>
          <w:i/>
          <w:sz w:val="28"/>
          <w:szCs w:val="28"/>
          <w:u w:val="single"/>
        </w:rPr>
        <w:t xml:space="preserve"> and Application</w:t>
      </w:r>
      <w:r w:rsidR="00902D54" w:rsidRPr="00902D54">
        <w:rPr>
          <w:rFonts w:ascii="Calibri" w:eastAsia="Times New Roman" w:hAnsi="Calibri" w:cs="Tahoma"/>
          <w:b/>
          <w:i/>
          <w:sz w:val="28"/>
          <w:szCs w:val="28"/>
          <w:u w:val="single"/>
        </w:rPr>
        <w:t>s to M</w:t>
      </w:r>
      <w:r w:rsidR="00363EA6" w:rsidRPr="00902D54">
        <w:rPr>
          <w:rFonts w:ascii="Calibri" w:eastAsia="Times New Roman" w:hAnsi="Calibri" w:cs="Tahoma"/>
          <w:b/>
          <w:i/>
          <w:sz w:val="28"/>
          <w:szCs w:val="28"/>
          <w:u w:val="single"/>
        </w:rPr>
        <w:t>aster</w:t>
      </w:r>
      <w:r w:rsidR="00EB46CA" w:rsidRPr="00902D54">
        <w:rPr>
          <w:rFonts w:ascii="Calibri" w:eastAsia="Times New Roman" w:hAnsi="Calibri" w:cs="Tahoma"/>
          <w:b/>
          <w:i/>
          <w:sz w:val="28"/>
          <w:szCs w:val="28"/>
          <w:u w:val="single"/>
        </w:rPr>
        <w:t xml:space="preserve"> for Unit 4 Test</w:t>
      </w:r>
      <w:r w:rsidR="00363EA6" w:rsidRPr="00902D54">
        <w:rPr>
          <w:rFonts w:ascii="Calibri" w:eastAsia="Times New Roman" w:hAnsi="Calibri" w:cs="Tahoma"/>
          <w:b/>
          <w:i/>
          <w:sz w:val="28"/>
          <w:szCs w:val="28"/>
          <w:u w:val="single"/>
        </w:rPr>
        <w:t>:</w:t>
      </w:r>
    </w:p>
    <w:p w:rsidR="00F819F3" w:rsidRDefault="00F819F3" w:rsidP="00902D54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Tahoma"/>
          <w:b/>
          <w:sz w:val="28"/>
          <w:szCs w:val="28"/>
        </w:rPr>
      </w:pPr>
    </w:p>
    <w:p w:rsidR="00902D54" w:rsidRPr="00EB46CA" w:rsidRDefault="00902D54" w:rsidP="00902D54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Tahoma"/>
          <w:b/>
          <w:sz w:val="28"/>
          <w:szCs w:val="28"/>
        </w:rPr>
        <w:sectPr w:rsidR="00902D54" w:rsidRPr="00EB46CA" w:rsidSect="00F819F3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Alcohols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Ethers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Thiols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Primary Alcohols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Secondary Alcohols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Tertiary Alcohols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 xml:space="preserve">Intermolecular hydrogen bonding                                                        </w:t>
      </w:r>
    </w:p>
    <w:p w:rsidR="00F819F3" w:rsidRPr="00EB46CA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Dehydration Reactions</w:t>
      </w:r>
    </w:p>
    <w:p w:rsid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 w:rsidRPr="00EB46CA">
        <w:rPr>
          <w:rFonts w:ascii="Calibri" w:eastAsia="Times New Roman" w:hAnsi="Calibri" w:cs="Tahoma"/>
          <w:b/>
          <w:sz w:val="28"/>
          <w:szCs w:val="28"/>
        </w:rPr>
        <w:t>Oxidation Reactions</w:t>
      </w:r>
    </w:p>
    <w:p w:rsidR="007C3B8F" w:rsidRDefault="007C3B8F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 xml:space="preserve">Hydrogen halide </w:t>
      </w:r>
      <w:proofErr w:type="spellStart"/>
      <w:r>
        <w:rPr>
          <w:rFonts w:ascii="Calibri" w:eastAsia="Times New Roman" w:hAnsi="Calibri" w:cs="Tahoma"/>
          <w:b/>
          <w:sz w:val="28"/>
          <w:szCs w:val="28"/>
        </w:rPr>
        <w:t>rxns</w:t>
      </w:r>
      <w:proofErr w:type="spellEnd"/>
    </w:p>
    <w:p w:rsidR="00EB46CA" w:rsidRPr="00EB46CA" w:rsidRDefault="00EB46CA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  <w:sz w:val="28"/>
          <w:szCs w:val="28"/>
        </w:rPr>
      </w:pPr>
      <w:proofErr w:type="spellStart"/>
      <w:r>
        <w:rPr>
          <w:rFonts w:ascii="Calibri" w:eastAsia="Times New Roman" w:hAnsi="Calibri" w:cs="Tahoma"/>
          <w:b/>
          <w:sz w:val="28"/>
          <w:szCs w:val="28"/>
        </w:rPr>
        <w:t>Ch</w:t>
      </w:r>
      <w:proofErr w:type="spellEnd"/>
      <w:r>
        <w:rPr>
          <w:rFonts w:ascii="Calibri" w:eastAsia="Times New Roman" w:hAnsi="Calibri" w:cs="Tahoma"/>
          <w:b/>
          <w:sz w:val="28"/>
          <w:szCs w:val="28"/>
        </w:rPr>
        <w:t xml:space="preserve"> 15:R,S Enantiomers</w:t>
      </w:r>
      <w:r w:rsidR="007C3B8F">
        <w:rPr>
          <w:rFonts w:ascii="Calibri" w:eastAsia="Times New Roman" w:hAnsi="Calibri" w:cs="Tahoma"/>
          <w:b/>
          <w:sz w:val="28"/>
          <w:szCs w:val="28"/>
        </w:rPr>
        <w:t xml:space="preserve"> (Intro only)</w:t>
      </w: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ind w:left="1440"/>
        <w:rPr>
          <w:rFonts w:ascii="Calibri" w:eastAsia="Times New Roman" w:hAnsi="Calibri" w:cs="Tahoma"/>
          <w:b/>
          <w:sz w:val="28"/>
          <w:szCs w:val="28"/>
        </w:rPr>
      </w:pPr>
    </w:p>
    <w:p w:rsidR="00F819F3" w:rsidRDefault="00F819F3" w:rsidP="00EB46CA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Tahoma"/>
          <w:b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Tahoma"/>
          <w:b/>
        </w:rPr>
      </w:pPr>
    </w:p>
    <w:p w:rsidR="00EB46CA" w:rsidRDefault="00EB46CA" w:rsidP="00EB46CA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Tahoma"/>
          <w:b/>
        </w:rPr>
      </w:pPr>
    </w:p>
    <w:p w:rsidR="00EB46CA" w:rsidRPr="00F819F3" w:rsidRDefault="00EB46CA" w:rsidP="00EB46CA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Tahoma"/>
          <w:b/>
        </w:rPr>
        <w:sectPr w:rsidR="00EB46CA" w:rsidRPr="00F819F3" w:rsidSect="00840562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1440"/>
        <w:rPr>
          <w:rFonts w:ascii="Calibri" w:eastAsia="Times New Roman" w:hAnsi="Calibri" w:cs="Tahoma"/>
          <w:b/>
          <w:i/>
          <w:sz w:val="12"/>
        </w:rPr>
        <w:sectPr w:rsidR="00F819F3" w:rsidRPr="00F819F3" w:rsidSect="00840562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  <w:sectPr w:rsidR="00F819F3" w:rsidRPr="00F819F3" w:rsidSect="00840562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</w:pPr>
      <w:r w:rsidRPr="00F819F3">
        <w:rPr>
          <w:rFonts w:ascii="Calibri" w:eastAsia="Times New Roman" w:hAnsi="Calibri" w:cs="Tahoma"/>
          <w:b/>
          <w:i/>
          <w:sz w:val="24"/>
        </w:rPr>
        <w:lastRenderedPageBreak/>
        <w:t>Basic Concepts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Draw and describe a primary, secondary, and tertiary alcohol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Alcohols are “bent” in shape and tetrahedral about the oxygen atom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Alcohols hydrogen bond with one another and thus have higher boiling and melting points that similar molecular weight hydrocarbons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The most important physical property of an alcohol is the polarity of the –OH group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Low molecular weight alcohols will dissolve in polar solvents (water) – high molecular weight alcohols will dissolve in organic solvents but </w:t>
      </w:r>
      <w:r w:rsidRPr="00F819F3">
        <w:rPr>
          <w:rFonts w:ascii="Calibri" w:eastAsia="Times New Roman" w:hAnsi="Calibri" w:cs="Tahoma"/>
          <w:u w:val="single"/>
        </w:rPr>
        <w:t>will not</w:t>
      </w:r>
      <w:r w:rsidRPr="00F819F3">
        <w:rPr>
          <w:rFonts w:ascii="Calibri" w:eastAsia="Times New Roman" w:hAnsi="Calibri" w:cs="Tahoma"/>
        </w:rPr>
        <w:t xml:space="preserve"> be water soluble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Loss of water from an alcohol is known as dehydration (an </w:t>
      </w:r>
      <w:r w:rsidRPr="00F819F3">
        <w:rPr>
          <w:rFonts w:ascii="Calibri" w:eastAsia="Times New Roman" w:hAnsi="Calibri" w:cs="Tahoma"/>
          <w:b/>
          <w:u w:val="single"/>
        </w:rPr>
        <w:t>elimination reaction</w:t>
      </w:r>
      <w:r w:rsidRPr="00F819F3">
        <w:rPr>
          <w:rFonts w:ascii="Calibri" w:eastAsia="Times New Roman" w:hAnsi="Calibri" w:cs="Tahoma"/>
        </w:rPr>
        <w:t>).  Does this require a catalyst?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  <w:b/>
          <w:u w:val="single"/>
        </w:rPr>
        <w:t>Zaitsev’s Rule:</w:t>
      </w:r>
      <w:r w:rsidR="00C01877">
        <w:rPr>
          <w:rFonts w:ascii="Calibri" w:eastAsia="Times New Roman" w:hAnsi="Calibri" w:cs="Tahoma"/>
        </w:rPr>
        <w:t xml:space="preserve">  The major product in a</w:t>
      </w:r>
      <w:r w:rsidRPr="00F819F3">
        <w:rPr>
          <w:rFonts w:ascii="Calibri" w:eastAsia="Times New Roman" w:hAnsi="Calibri" w:cs="Tahoma"/>
        </w:rPr>
        <w:t xml:space="preserve"> elimination reaction is the one that has more alkyl groups directly attached to the newly formed C=C bond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Primary alcohols oxidize into aldehydes which then further oxidize into carboxylic acids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Secondary alcohols oxidize into ketones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Tertiary alcohols </w:t>
      </w:r>
      <w:r w:rsidRPr="00F819F3">
        <w:rPr>
          <w:rFonts w:ascii="Calibri" w:eastAsia="Times New Roman" w:hAnsi="Calibri" w:cs="Tahoma"/>
          <w:b/>
          <w:u w:val="single"/>
        </w:rPr>
        <w:t>do not oxidize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Ethers are “bent” in shape and tetrahedral about the oxygen atom just like alcohols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Ethers have stronger intermolecular forces than hydrocarbons but </w:t>
      </w:r>
      <w:r w:rsidRPr="00F819F3">
        <w:rPr>
          <w:rFonts w:ascii="Calibri" w:eastAsia="Times New Roman" w:hAnsi="Calibri" w:cs="Tahoma"/>
          <w:u w:val="single"/>
        </w:rPr>
        <w:t>much</w:t>
      </w:r>
      <w:r w:rsidRPr="00F819F3">
        <w:rPr>
          <w:rFonts w:ascii="Calibri" w:eastAsia="Times New Roman" w:hAnsi="Calibri" w:cs="Tahoma"/>
        </w:rPr>
        <w:t xml:space="preserve"> weaker intermolecular forces than alcohols thus boiling points are lowest for hydrocarbons, higher for ethers, and much higher for alcohols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Low molecular weight ethers will dissolve in polar solvents (water) – high molecular weight ethers will dissolve in organic solvents but </w:t>
      </w:r>
      <w:r w:rsidRPr="00F819F3">
        <w:rPr>
          <w:rFonts w:ascii="Calibri" w:eastAsia="Times New Roman" w:hAnsi="Calibri" w:cs="Tahoma"/>
          <w:u w:val="single"/>
        </w:rPr>
        <w:t>will not</w:t>
      </w:r>
      <w:r w:rsidRPr="00F819F3">
        <w:rPr>
          <w:rFonts w:ascii="Calibri" w:eastAsia="Times New Roman" w:hAnsi="Calibri" w:cs="Tahoma"/>
        </w:rPr>
        <w:t xml:space="preserve"> be water soluble (just like alcohols)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Thiols</w:t>
      </w:r>
      <w:r w:rsidRPr="00F819F3">
        <w:rPr>
          <w:rFonts w:ascii="Calibri" w:eastAsia="Times New Roman" w:hAnsi="Calibri" w:cs="Tahoma"/>
        </w:rPr>
        <w:t xml:space="preserve"> are classified as primary, secondary, or tertiary following the same rules as alcohols</w:t>
      </w:r>
    </w:p>
    <w:p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Thiols are reduced; disulfides are oxidized</w:t>
      </w:r>
    </w:p>
    <w:p w:rsidR="00F819F3" w:rsidRDefault="00F819F3" w:rsidP="00BA5DA0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Boiling and melting points for thiols are much lower than alcohols </w:t>
      </w:r>
    </w:p>
    <w:p w:rsidR="00F819F3" w:rsidRDefault="00F819F3" w:rsidP="00BA5DA0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Thiols have little hydrogen bonding; nonpolar and thus are always water insoluble!</w:t>
      </w:r>
    </w:p>
    <w:p w:rsidR="009C5614" w:rsidRPr="00F819F3" w:rsidRDefault="009C5614" w:rsidP="00BA5DA0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Know priorities of groups when distinguishing R and S enantiomers</w:t>
      </w:r>
    </w:p>
    <w:p w:rsidR="00F819F3" w:rsidRPr="00F819F3" w:rsidRDefault="00F819F3" w:rsidP="00F819F3">
      <w:p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12"/>
        </w:rPr>
      </w:pPr>
    </w:p>
    <w:p w:rsidR="00F819F3" w:rsidRPr="00F819F3" w:rsidRDefault="00F819F3" w:rsidP="00F819F3">
      <w:p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</w:pPr>
      <w:r w:rsidRPr="00F819F3">
        <w:rPr>
          <w:rFonts w:ascii="Calibri" w:eastAsia="Times New Roman" w:hAnsi="Calibri" w:cs="Tahoma"/>
          <w:b/>
          <w:i/>
          <w:sz w:val="24"/>
        </w:rPr>
        <w:t>Nomenclature</w:t>
      </w:r>
    </w:p>
    <w:p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num" w:pos="630"/>
          <w:tab w:val="left" w:pos="1080"/>
        </w:tabs>
        <w:spacing w:after="0" w:line="240" w:lineRule="auto"/>
        <w:ind w:hanging="450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</w:rPr>
        <w:t>Alcohols: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</w:rPr>
        <w:t xml:space="preserve">Suffix = </w:t>
      </w:r>
      <w:r w:rsidRPr="00F819F3">
        <w:rPr>
          <w:rFonts w:ascii="Calibri" w:eastAsia="Times New Roman" w:hAnsi="Calibri" w:cs="Tahoma"/>
          <w:b/>
          <w:u w:val="single"/>
        </w:rPr>
        <w:t>-</w:t>
      </w:r>
      <w:proofErr w:type="spellStart"/>
      <w:r w:rsidRPr="00F819F3">
        <w:rPr>
          <w:rFonts w:ascii="Calibri" w:eastAsia="Times New Roman" w:hAnsi="Calibri" w:cs="Tahoma"/>
          <w:b/>
          <w:u w:val="single"/>
        </w:rPr>
        <w:t>ol</w:t>
      </w:r>
      <w:proofErr w:type="spellEnd"/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</w:rPr>
        <w:t>Longest carbon chain must contain the carbon bonded to the –OH group – this is given the lowest possible number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All other rules of nomenclature then apply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If the –OH group is bonded to a ring, that is automatically carbon #1 – do not put “1” in the name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 xml:space="preserve">What are diols and </w:t>
      </w:r>
      <w:proofErr w:type="spellStart"/>
      <w:r w:rsidRPr="00F819F3">
        <w:rPr>
          <w:rFonts w:ascii="Calibri" w:eastAsia="Times New Roman" w:hAnsi="Calibri" w:cs="Tahoma"/>
          <w:bCs/>
          <w:szCs w:val="28"/>
        </w:rPr>
        <w:t>triols</w:t>
      </w:r>
      <w:proofErr w:type="spellEnd"/>
      <w:r w:rsidRPr="00F819F3">
        <w:rPr>
          <w:rFonts w:ascii="Calibri" w:eastAsia="Times New Roman" w:hAnsi="Calibri" w:cs="Tahoma"/>
          <w:bCs/>
          <w:szCs w:val="28"/>
        </w:rPr>
        <w:t>?</w:t>
      </w:r>
    </w:p>
    <w:p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Ethers: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Simple ethers are given common names</w:t>
      </w:r>
    </w:p>
    <w:p w:rsidR="00F819F3" w:rsidRPr="00F819F3" w:rsidRDefault="00F819F3" w:rsidP="00F819F3">
      <w:pPr>
        <w:numPr>
          <w:ilvl w:val="2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Alphabetize the two alkyl groups and add the word “ether”  ex:  Ethyl methyl ether</w:t>
      </w:r>
    </w:p>
    <w:p w:rsidR="00F819F3" w:rsidRPr="00F819F3" w:rsidRDefault="00F819F3" w:rsidP="00F819F3">
      <w:pPr>
        <w:numPr>
          <w:ilvl w:val="2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If two identical alkyl groups name as a “di-“ compound  ex:  Dimethyl ether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 xml:space="preserve">More complex ethers can be given </w:t>
      </w:r>
      <w:proofErr w:type="spellStart"/>
      <w:r w:rsidRPr="00F819F3">
        <w:rPr>
          <w:rFonts w:ascii="Calibri" w:eastAsia="Times New Roman" w:hAnsi="Calibri" w:cs="Tahoma"/>
          <w:bCs/>
          <w:szCs w:val="28"/>
        </w:rPr>
        <w:t>alkoxy</w:t>
      </w:r>
      <w:proofErr w:type="spellEnd"/>
      <w:r w:rsidRPr="00F819F3">
        <w:rPr>
          <w:rFonts w:ascii="Calibri" w:eastAsia="Times New Roman" w:hAnsi="Calibri" w:cs="Tahoma"/>
          <w:bCs/>
          <w:szCs w:val="28"/>
        </w:rPr>
        <w:t xml:space="preserve"> group names  ex:  4-ethoxyoctane  where 4 refers to the position on the octane chain that has the –OCH</w:t>
      </w:r>
      <w:r w:rsidRPr="00F819F3">
        <w:rPr>
          <w:rFonts w:ascii="Calibri" w:eastAsia="Times New Roman" w:hAnsi="Calibri" w:cs="Tahoma"/>
          <w:bCs/>
          <w:szCs w:val="28"/>
          <w:vertAlign w:val="subscript"/>
        </w:rPr>
        <w:t>2</w:t>
      </w:r>
      <w:r w:rsidRPr="00F819F3">
        <w:rPr>
          <w:rFonts w:ascii="Calibri" w:eastAsia="Times New Roman" w:hAnsi="Calibri" w:cs="Tahoma"/>
          <w:bCs/>
          <w:szCs w:val="28"/>
        </w:rPr>
        <w:t>CH</w:t>
      </w:r>
      <w:r w:rsidRPr="00F819F3">
        <w:rPr>
          <w:rFonts w:ascii="Calibri" w:eastAsia="Times New Roman" w:hAnsi="Calibri" w:cs="Tahoma"/>
          <w:bCs/>
          <w:szCs w:val="28"/>
          <w:vertAlign w:val="subscript"/>
        </w:rPr>
        <w:t>3</w:t>
      </w:r>
      <w:r w:rsidRPr="00F819F3">
        <w:rPr>
          <w:rFonts w:ascii="Calibri" w:eastAsia="Times New Roman" w:hAnsi="Calibri" w:cs="Tahoma"/>
          <w:bCs/>
          <w:szCs w:val="28"/>
        </w:rPr>
        <w:t xml:space="preserve"> (</w:t>
      </w:r>
      <w:proofErr w:type="spellStart"/>
      <w:r w:rsidRPr="00F819F3">
        <w:rPr>
          <w:rFonts w:ascii="Calibri" w:eastAsia="Times New Roman" w:hAnsi="Calibri" w:cs="Tahoma"/>
          <w:bCs/>
          <w:szCs w:val="28"/>
        </w:rPr>
        <w:t>ethoxy</w:t>
      </w:r>
      <w:proofErr w:type="spellEnd"/>
      <w:r w:rsidRPr="00F819F3">
        <w:rPr>
          <w:rFonts w:ascii="Calibri" w:eastAsia="Times New Roman" w:hAnsi="Calibri" w:cs="Tahoma"/>
          <w:bCs/>
          <w:szCs w:val="28"/>
        </w:rPr>
        <w:t xml:space="preserve"> group) bonded to it</w:t>
      </w:r>
    </w:p>
    <w:p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Phenyl group = Benzene ring attached to a parent compound</w:t>
      </w:r>
      <w:r>
        <w:rPr>
          <w:rFonts w:ascii="Calibri" w:eastAsia="Times New Roman" w:hAnsi="Calibri" w:cs="Tahoma"/>
          <w:bCs/>
          <w:szCs w:val="28"/>
        </w:rPr>
        <w:t>; Phenol= benzene with -OH</w:t>
      </w:r>
    </w:p>
    <w:p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>
        <w:rPr>
          <w:rFonts w:ascii="Calibri" w:eastAsia="Times New Roman" w:hAnsi="Calibri" w:cs="Tahoma"/>
          <w:bCs/>
          <w:szCs w:val="28"/>
        </w:rPr>
        <w:t>Thiols</w:t>
      </w:r>
      <w:r w:rsidRPr="00F819F3">
        <w:rPr>
          <w:rFonts w:ascii="Calibri" w:eastAsia="Times New Roman" w:hAnsi="Calibri" w:cs="Tahoma"/>
          <w:bCs/>
          <w:szCs w:val="28"/>
        </w:rPr>
        <w:t>:</w:t>
      </w:r>
    </w:p>
    <w:p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 xml:space="preserve">Named </w:t>
      </w:r>
      <w:r>
        <w:rPr>
          <w:rFonts w:ascii="Calibri" w:eastAsia="Times New Roman" w:hAnsi="Calibri" w:cs="Tahoma"/>
          <w:bCs/>
          <w:szCs w:val="28"/>
        </w:rPr>
        <w:t xml:space="preserve">like alcohols, but end in –thiol </w:t>
      </w:r>
    </w:p>
    <w:p w:rsidR="00F819F3" w:rsidRDefault="00F819F3" w:rsidP="00C01877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All other nomenclature rules apply</w:t>
      </w:r>
    </w:p>
    <w:p w:rsidR="00EB46CA" w:rsidRDefault="00EB46CA" w:rsidP="00EB46CA">
      <w:pPr>
        <w:tabs>
          <w:tab w:val="left" w:pos="360"/>
          <w:tab w:val="left" w:pos="1080"/>
        </w:tabs>
        <w:spacing w:after="0" w:line="240" w:lineRule="auto"/>
        <w:ind w:left="1440"/>
        <w:rPr>
          <w:rFonts w:ascii="Calibri" w:eastAsia="Times New Roman" w:hAnsi="Calibri" w:cs="Tahoma"/>
          <w:bCs/>
          <w:szCs w:val="28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 xml:space="preserve">Review </w:t>
      </w:r>
      <w:r w:rsidR="00E90FAF">
        <w:rPr>
          <w:rFonts w:ascii="Calibri" w:eastAsia="Calibri" w:hAnsi="Calibri" w:cs="Times New Roman"/>
        </w:rPr>
        <w:t>Questions</w:t>
      </w:r>
      <w:r w:rsidR="00363EA6">
        <w:rPr>
          <w:rFonts w:ascii="Calibri" w:eastAsia="Calibri" w:hAnsi="Calibri" w:cs="Times New Roman"/>
        </w:rPr>
        <w:t>:</w:t>
      </w: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 xml:space="preserve"> 1. Draw the following alcohols: A) isobutyl; B) sec-butyl; C) </w:t>
      </w:r>
      <w:proofErr w:type="spellStart"/>
      <w:r w:rsidRPr="00EB46CA">
        <w:rPr>
          <w:rFonts w:ascii="Calibri" w:eastAsia="Calibri" w:hAnsi="Calibri" w:cs="Times New Roman"/>
        </w:rPr>
        <w:t>tert</w:t>
      </w:r>
      <w:proofErr w:type="spellEnd"/>
      <w:r w:rsidRPr="00EB46CA">
        <w:rPr>
          <w:rFonts w:ascii="Calibri" w:eastAsia="Calibri" w:hAnsi="Calibri" w:cs="Times New Roman"/>
        </w:rPr>
        <w:t>-butyl; D) n-butyl</w:t>
      </w: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2. Explain the following properties of alcohols. Explain trends.  1. Polarity; 2. Boiling Point; 3- Solubility</w:t>
      </w: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3. Explain how thiols compare with alcohols regarding conditions above; B- Compare ethers to alcohols</w:t>
      </w: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</w:p>
    <w:p w:rsidR="00EB46CA" w:rsidRPr="00EB46CA" w:rsidRDefault="00EB46CA" w:rsidP="00EB46CA">
      <w:pPr>
        <w:spacing w:after="200" w:line="276" w:lineRule="auto"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XI. Complete the following: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Oxidation of 1</w:t>
      </w:r>
      <w:r w:rsidRPr="00EB46CA">
        <w:rPr>
          <w:rFonts w:ascii="Calibri" w:eastAsia="Calibri" w:hAnsi="Calibri" w:cs="Times New Roman"/>
          <w:vertAlign w:val="superscript"/>
        </w:rPr>
        <w:t>st</w:t>
      </w:r>
      <w:r w:rsidRPr="00EB46CA">
        <w:rPr>
          <w:rFonts w:ascii="Calibri" w:eastAsia="Calibri" w:hAnsi="Calibri" w:cs="Times New Roman"/>
        </w:rPr>
        <w:t xml:space="preserve"> degree alcohol </w:t>
      </w:r>
      <w:r w:rsidRPr="00EB46CA">
        <w:rPr>
          <w:rFonts w:ascii="Calibri" w:eastAsia="Calibri" w:hAnsi="Calibri" w:cs="Times New Roman"/>
        </w:rPr>
        <w:sym w:font="Wingdings" w:char="F0E0"/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 xml:space="preserve">Ox of 2 degree </w:t>
      </w:r>
      <w:r w:rsidRPr="00EB46CA">
        <w:rPr>
          <w:rFonts w:ascii="Calibri" w:eastAsia="Calibri" w:hAnsi="Calibri" w:cs="Times New Roman"/>
        </w:rPr>
        <w:sym w:font="Wingdings" w:char="F0E0"/>
      </w:r>
    </w:p>
    <w:p w:rsid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 xml:space="preserve">Ox of 3 degree </w:t>
      </w:r>
      <w:r w:rsidRPr="00EB46CA">
        <w:rPr>
          <w:rFonts w:ascii="Calibri" w:eastAsia="Calibri" w:hAnsi="Calibri" w:cs="Times New Roman"/>
        </w:rPr>
        <w:sym w:font="Wingdings" w:char="F0E0"/>
      </w:r>
    </w:p>
    <w:p w:rsidR="007C3B8F" w:rsidRDefault="007C3B8F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Dehydration (elimination) of alcohol </w:t>
      </w:r>
      <w:r w:rsidRPr="007C3B8F">
        <w:rPr>
          <w:rFonts w:ascii="Calibri" w:eastAsia="Calibri" w:hAnsi="Calibri" w:cs="Times New Roman"/>
        </w:rPr>
        <w:sym w:font="Wingdings" w:char="F0E0"/>
      </w:r>
    </w:p>
    <w:p w:rsidR="007C3B8F" w:rsidRPr="00EB46CA" w:rsidRDefault="007C3B8F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Alcohol with HX </w:t>
      </w:r>
      <w:r w:rsidRPr="007C3B8F">
        <w:rPr>
          <w:rFonts w:ascii="Calibri" w:eastAsia="Calibri" w:hAnsi="Calibri" w:cs="Times New Roman"/>
        </w:rPr>
        <w:sym w:font="Wingdings" w:char="F0E0"/>
      </w:r>
      <w:bookmarkStart w:id="0" w:name="_GoBack"/>
      <w:bookmarkEnd w:id="0"/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Draw a symmetrical ether and name it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Draw an unsymmetrical ether and name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What must be reduced to yield a prim alcohol?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What does the oxidation of 2 thiols yield?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Which functional group is the most oxidized?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Hydrate: 1-butene</w:t>
      </w:r>
    </w:p>
    <w:p w:rsidR="00EB46CA" w:rsidRP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Draw phenol</w:t>
      </w:r>
    </w:p>
    <w:p w:rsidR="00EB46CA" w:rsidRDefault="00EB46CA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B46CA">
        <w:rPr>
          <w:rFonts w:ascii="Calibri" w:eastAsia="Calibri" w:hAnsi="Calibri" w:cs="Times New Roman"/>
        </w:rPr>
        <w:t>What are London (van der Waals) forces and which group has them?</w:t>
      </w:r>
    </w:p>
    <w:p w:rsidR="00363EA6" w:rsidRPr="00EB46CA" w:rsidRDefault="00E90FAF" w:rsidP="00EB46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Define: enantiomer, chiral carbon, </w:t>
      </w:r>
      <w:proofErr w:type="spellStart"/>
      <w:r>
        <w:rPr>
          <w:rFonts w:ascii="Calibri" w:eastAsia="Calibri" w:hAnsi="Calibri" w:cs="Times New Roman"/>
        </w:rPr>
        <w:t>stereocenter</w:t>
      </w:r>
      <w:proofErr w:type="spellEnd"/>
      <w:r>
        <w:rPr>
          <w:rFonts w:ascii="Calibri" w:eastAsia="Calibri" w:hAnsi="Calibri" w:cs="Times New Roman"/>
        </w:rPr>
        <w:t xml:space="preserve">, racemic mixture. How are R and S configurations assigned? (*Be able to apply concepts to examples). </w:t>
      </w:r>
    </w:p>
    <w:p w:rsidR="00EB46CA" w:rsidRPr="00C01877" w:rsidRDefault="00EB46CA" w:rsidP="00EB46CA">
      <w:pPr>
        <w:tabs>
          <w:tab w:val="left" w:pos="360"/>
          <w:tab w:val="left" w:pos="1080"/>
        </w:tabs>
        <w:spacing w:after="0" w:line="240" w:lineRule="auto"/>
        <w:ind w:left="1440"/>
        <w:rPr>
          <w:rFonts w:ascii="Calibri" w:eastAsia="Times New Roman" w:hAnsi="Calibri" w:cs="Tahoma"/>
          <w:bCs/>
          <w:szCs w:val="28"/>
        </w:rPr>
      </w:pPr>
    </w:p>
    <w:sectPr w:rsidR="00EB46CA" w:rsidRPr="00C0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7042"/>
    <w:multiLevelType w:val="hybridMultilevel"/>
    <w:tmpl w:val="B22A7890"/>
    <w:lvl w:ilvl="0" w:tplc="4EE299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AF398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22CD2"/>
    <w:multiLevelType w:val="hybridMultilevel"/>
    <w:tmpl w:val="AA0E6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7CA"/>
    <w:multiLevelType w:val="hybridMultilevel"/>
    <w:tmpl w:val="ED18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1818"/>
    <w:multiLevelType w:val="hybridMultilevel"/>
    <w:tmpl w:val="55BC6376"/>
    <w:lvl w:ilvl="0" w:tplc="A22AC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3C587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3"/>
    <w:rsid w:val="00363EA6"/>
    <w:rsid w:val="005E2DFA"/>
    <w:rsid w:val="007C3B8F"/>
    <w:rsid w:val="00902D54"/>
    <w:rsid w:val="009C5614"/>
    <w:rsid w:val="009D59BD"/>
    <w:rsid w:val="00A21FC3"/>
    <w:rsid w:val="00B62D7D"/>
    <w:rsid w:val="00C01877"/>
    <w:rsid w:val="00E90FAF"/>
    <w:rsid w:val="00EB46CA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4C2A-FF0E-4B2C-A020-E60C585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2017-03-05T20:34:00Z</dcterms:created>
  <dcterms:modified xsi:type="dcterms:W3CDTF">2017-03-05T20:34:00Z</dcterms:modified>
</cp:coreProperties>
</file>